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9D96" w14:textId="4B418C12" w:rsidR="00995F78" w:rsidRPr="006275B9" w:rsidRDefault="00995F78" w:rsidP="006275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5B9">
        <w:rPr>
          <w:rFonts w:ascii="Times New Roman" w:hAnsi="Times New Roman" w:cs="Times New Roman"/>
          <w:b/>
          <w:bCs/>
          <w:sz w:val="24"/>
          <w:szCs w:val="24"/>
        </w:rPr>
        <w:t xml:space="preserve">ДОГОВОР ПОСТАВКИ № </w:t>
      </w:r>
      <w:r w:rsidR="0089732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797AE999" w14:textId="56095E27" w:rsidR="00995F78" w:rsidRPr="00BC5E91" w:rsidRDefault="00897329" w:rsidP="006275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995F78" w:rsidRPr="00BC5E91">
        <w:rPr>
          <w:rFonts w:ascii="Times New Roman" w:hAnsi="Times New Roman" w:cs="Times New Roman"/>
        </w:rPr>
        <w:t xml:space="preserve"> 2021 г.</w:t>
      </w:r>
      <w:r w:rsidR="00995F78" w:rsidRPr="00BC5E9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г. Москва</w:t>
      </w:r>
    </w:p>
    <w:p w14:paraId="406537F1" w14:textId="20864E3D" w:rsidR="00995F78" w:rsidRPr="00BC5E91" w:rsidRDefault="00DC0F69" w:rsidP="00995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……………….. </w:t>
      </w:r>
      <w:r w:rsidR="007268EE" w:rsidRPr="007268E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……….</w:t>
      </w:r>
      <w:r w:rsidR="007268EE" w:rsidRPr="007268EE">
        <w:rPr>
          <w:rFonts w:ascii="Times New Roman" w:hAnsi="Times New Roman" w:cs="Times New Roman"/>
        </w:rPr>
        <w:t>»</w:t>
      </w:r>
      <w:r w:rsidR="00995F78" w:rsidRPr="00BC5E91">
        <w:rPr>
          <w:rFonts w:ascii="Times New Roman" w:hAnsi="Times New Roman" w:cs="Times New Roman"/>
        </w:rPr>
        <w:t>, именуемое в</w:t>
      </w:r>
      <w:r w:rsidR="007268EE">
        <w:rPr>
          <w:rFonts w:ascii="Times New Roman" w:hAnsi="Times New Roman" w:cs="Times New Roman"/>
          <w:lang w:val="en-US"/>
        </w:rPr>
        <w:t> </w:t>
      </w:r>
      <w:r w:rsidR="00995F78" w:rsidRPr="00BC5E91">
        <w:rPr>
          <w:rFonts w:ascii="Times New Roman" w:hAnsi="Times New Roman" w:cs="Times New Roman"/>
        </w:rPr>
        <w:t xml:space="preserve">дальнейшем «Покупатель», в лице </w:t>
      </w:r>
      <w:r w:rsidR="007268EE">
        <w:rPr>
          <w:rFonts w:ascii="Times New Roman" w:hAnsi="Times New Roman" w:cs="Times New Roman"/>
        </w:rPr>
        <w:t>Д</w:t>
      </w:r>
      <w:r w:rsidR="00995F78" w:rsidRPr="00BC5E91">
        <w:rPr>
          <w:rFonts w:ascii="Times New Roman" w:hAnsi="Times New Roman" w:cs="Times New Roman"/>
        </w:rPr>
        <w:t xml:space="preserve">иректора </w:t>
      </w:r>
      <w:r>
        <w:rPr>
          <w:rFonts w:ascii="Times New Roman" w:hAnsi="Times New Roman" w:cs="Times New Roman"/>
        </w:rPr>
        <w:t>……………….</w:t>
      </w:r>
      <w:r w:rsidR="00995F78" w:rsidRPr="00BC5E91">
        <w:rPr>
          <w:rFonts w:ascii="Times New Roman" w:hAnsi="Times New Roman" w:cs="Times New Roman"/>
        </w:rPr>
        <w:t>, действующего на основании Устава, с одной стороны, и ООО «Ленталюкс Системз», именуемое в дальнейшем «Поставщик», в</w:t>
      </w:r>
      <w:r w:rsidR="007268EE">
        <w:rPr>
          <w:rFonts w:ascii="Times New Roman" w:hAnsi="Times New Roman" w:cs="Times New Roman"/>
          <w:lang w:val="en-US"/>
        </w:rPr>
        <w:t> </w:t>
      </w:r>
      <w:r w:rsidR="00995F78" w:rsidRPr="00BC5E91">
        <w:rPr>
          <w:rFonts w:ascii="Times New Roman" w:hAnsi="Times New Roman" w:cs="Times New Roman"/>
        </w:rPr>
        <w:t xml:space="preserve">лице Генерального директора Стукалова Андрея Владимировича, действующего на основании Устава, с другой стороны, </w:t>
      </w:r>
      <w:r w:rsidR="007268EE">
        <w:rPr>
          <w:rFonts w:ascii="Times New Roman" w:hAnsi="Times New Roman" w:cs="Times New Roman"/>
        </w:rPr>
        <w:t xml:space="preserve">совместно именуемые «Стороны», </w:t>
      </w:r>
      <w:r w:rsidR="00995F78" w:rsidRPr="00BC5E91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061FE01C" w14:textId="77777777" w:rsidR="00995F78" w:rsidRPr="00BC5E91" w:rsidRDefault="00995F78" w:rsidP="006275B9">
      <w:pPr>
        <w:jc w:val="center"/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1. ПРЕДМЕТ ДОГОВОРА</w:t>
      </w:r>
    </w:p>
    <w:p w14:paraId="0FE5578F" w14:textId="1EB3F530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1.1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Поставщик передает в собственность Покупателю, а Покупатель принимает товар на условиях и в порядке, предусмотренных настоящим Договором, а также </w:t>
      </w:r>
      <w:r w:rsidR="00A36DC5">
        <w:rPr>
          <w:rFonts w:ascii="Times New Roman" w:hAnsi="Times New Roman" w:cs="Times New Roman"/>
        </w:rPr>
        <w:t xml:space="preserve">приложениями и </w:t>
      </w:r>
      <w:r w:rsidRPr="00BC5E91">
        <w:rPr>
          <w:rFonts w:ascii="Times New Roman" w:hAnsi="Times New Roman" w:cs="Times New Roman"/>
        </w:rPr>
        <w:t>дополнительными соглашениями к нему.</w:t>
      </w:r>
    </w:p>
    <w:p w14:paraId="62E9E1FA" w14:textId="78D1F499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1.2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Количество, ассортимент, срок поставки и стоимость Товара по каждой партии согласуются Сторонами отдельно, пут</w:t>
      </w:r>
      <w:r w:rsidR="00440306">
        <w:rPr>
          <w:rFonts w:ascii="Times New Roman" w:hAnsi="Times New Roman" w:cs="Times New Roman"/>
        </w:rPr>
        <w:t>ё</w:t>
      </w:r>
      <w:r w:rsidRPr="00BC5E91">
        <w:rPr>
          <w:rFonts w:ascii="Times New Roman" w:hAnsi="Times New Roman" w:cs="Times New Roman"/>
        </w:rPr>
        <w:t xml:space="preserve">м формирования заказа на каждую партию товара, который </w:t>
      </w:r>
      <w:r w:rsidR="00440306">
        <w:rPr>
          <w:rFonts w:ascii="Times New Roman" w:hAnsi="Times New Roman" w:cs="Times New Roman"/>
        </w:rPr>
        <w:t xml:space="preserve">Покупатель направляет Поставщику </w:t>
      </w:r>
      <w:r w:rsidRPr="00BC5E91">
        <w:rPr>
          <w:rFonts w:ascii="Times New Roman" w:hAnsi="Times New Roman" w:cs="Times New Roman"/>
        </w:rPr>
        <w:t>по электронной почте или пут</w:t>
      </w:r>
      <w:r w:rsidR="00440306">
        <w:rPr>
          <w:rFonts w:ascii="Times New Roman" w:hAnsi="Times New Roman" w:cs="Times New Roman"/>
        </w:rPr>
        <w:t>ё</w:t>
      </w:r>
      <w:r w:rsidRPr="00BC5E91">
        <w:rPr>
          <w:rFonts w:ascii="Times New Roman" w:hAnsi="Times New Roman" w:cs="Times New Roman"/>
        </w:rPr>
        <w:t xml:space="preserve">м факсимильного сообщения. Поставщик </w:t>
      </w:r>
      <w:r w:rsidR="00440306">
        <w:rPr>
          <w:rFonts w:ascii="Times New Roman" w:hAnsi="Times New Roman" w:cs="Times New Roman"/>
        </w:rPr>
        <w:t>имеет</w:t>
      </w:r>
      <w:r w:rsidRPr="00BC5E91">
        <w:rPr>
          <w:rFonts w:ascii="Times New Roman" w:hAnsi="Times New Roman" w:cs="Times New Roman"/>
        </w:rPr>
        <w:t xml:space="preserve"> право корректировать заказ Покупателя в зависимости от наличия Товара на складе, о ч</w:t>
      </w:r>
      <w:r w:rsidR="00440306">
        <w:rPr>
          <w:rFonts w:ascii="Times New Roman" w:hAnsi="Times New Roman" w:cs="Times New Roman"/>
        </w:rPr>
        <w:t>ё</w:t>
      </w:r>
      <w:r w:rsidRPr="00BC5E91">
        <w:rPr>
          <w:rFonts w:ascii="Times New Roman" w:hAnsi="Times New Roman" w:cs="Times New Roman"/>
        </w:rPr>
        <w:t xml:space="preserve">м уведомляет Покупателя в течение 2 (двух) рабочих дней с момента получения заказа. Заказ считается принятым с момента подтверждения Поставщиком, направленного по электронной почте Покупателю. Согласованные количество, ассортимент и стоимость Товара по каждой партии фиксируются в </w:t>
      </w:r>
      <w:r w:rsidR="008A6F35">
        <w:rPr>
          <w:rFonts w:ascii="Times New Roman" w:hAnsi="Times New Roman" w:cs="Times New Roman"/>
        </w:rPr>
        <w:t>приложениях</w:t>
      </w:r>
      <w:r w:rsidRPr="00BC5E91">
        <w:rPr>
          <w:rFonts w:ascii="Times New Roman" w:hAnsi="Times New Roman" w:cs="Times New Roman"/>
        </w:rPr>
        <w:t xml:space="preserve"> к </w:t>
      </w:r>
      <w:r w:rsidR="008A6F35">
        <w:rPr>
          <w:rFonts w:ascii="Times New Roman" w:hAnsi="Times New Roman" w:cs="Times New Roman"/>
        </w:rPr>
        <w:t xml:space="preserve">настоящему </w:t>
      </w:r>
      <w:r w:rsidRPr="00BC5E91">
        <w:rPr>
          <w:rFonts w:ascii="Times New Roman" w:hAnsi="Times New Roman" w:cs="Times New Roman"/>
        </w:rPr>
        <w:t>договору</w:t>
      </w:r>
      <w:r w:rsidR="008A6F35">
        <w:rPr>
          <w:rFonts w:ascii="Times New Roman" w:hAnsi="Times New Roman" w:cs="Times New Roman"/>
        </w:rPr>
        <w:t xml:space="preserve"> и/или в счетах Поставщика</w:t>
      </w:r>
      <w:r w:rsidRPr="00BC5E91">
        <w:rPr>
          <w:rFonts w:ascii="Times New Roman" w:hAnsi="Times New Roman" w:cs="Times New Roman"/>
        </w:rPr>
        <w:t xml:space="preserve">. </w:t>
      </w:r>
    </w:p>
    <w:p w14:paraId="47290950" w14:textId="77777777" w:rsidR="00995F78" w:rsidRPr="00BC5E91" w:rsidRDefault="00995F78" w:rsidP="006275B9">
      <w:pPr>
        <w:jc w:val="center"/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2.  ПОРЯДОК РАСЧЕТА И УСЛОВИЯ ПОСТАВКИ</w:t>
      </w:r>
    </w:p>
    <w:p w14:paraId="0C571D2E" w14:textId="77879620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2.</w:t>
      </w:r>
      <w:r w:rsidR="000A3717">
        <w:rPr>
          <w:rFonts w:ascii="Times New Roman" w:hAnsi="Times New Roman" w:cs="Times New Roman"/>
        </w:rPr>
        <w:t>1.</w:t>
      </w:r>
      <w:r w:rsidRPr="00BC5E91">
        <w:rPr>
          <w:rFonts w:ascii="Times New Roman" w:hAnsi="Times New Roman" w:cs="Times New Roman"/>
        </w:rPr>
        <w:t xml:space="preserve"> Стоимость единицы Товара определяется согласно Тарифам, указанным на сайте Поставщика по адресу http://www.zebra-online.ru/. Поставщик вправе предостав</w:t>
      </w:r>
      <w:r w:rsidR="008A6F35">
        <w:rPr>
          <w:rFonts w:ascii="Times New Roman" w:hAnsi="Times New Roman" w:cs="Times New Roman"/>
        </w:rPr>
        <w:t>ля</w:t>
      </w:r>
      <w:r w:rsidRPr="00BC5E91">
        <w:rPr>
          <w:rFonts w:ascii="Times New Roman" w:hAnsi="Times New Roman" w:cs="Times New Roman"/>
        </w:rPr>
        <w:t>ть специальные скидки.</w:t>
      </w:r>
    </w:p>
    <w:p w14:paraId="05071C65" w14:textId="039C8F43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 xml:space="preserve">2.2. Оплата товара Покупателем и отгрузка товара Поставщиком производится согласно условиям соответствующего </w:t>
      </w:r>
      <w:r w:rsidR="00A36DC5">
        <w:rPr>
          <w:rFonts w:ascii="Times New Roman" w:hAnsi="Times New Roman" w:cs="Times New Roman"/>
        </w:rPr>
        <w:t>д</w:t>
      </w:r>
      <w:r w:rsidRPr="00BC5E91">
        <w:rPr>
          <w:rFonts w:ascii="Times New Roman" w:hAnsi="Times New Roman" w:cs="Times New Roman"/>
        </w:rPr>
        <w:t>ополнительного соглашения к настоящему договору и/или условиям, указанным в счёте.</w:t>
      </w:r>
    </w:p>
    <w:p w14:paraId="7CD90862" w14:textId="4475E4AE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2.3.</w:t>
      </w:r>
      <w:r w:rsidR="006275B9" w:rsidRPr="00BC5E91">
        <w:rPr>
          <w:rFonts w:ascii="Times New Roman" w:hAnsi="Times New Roman" w:cs="Times New Roman"/>
        </w:rPr>
        <w:t xml:space="preserve"> </w:t>
      </w:r>
      <w:r w:rsidRPr="00BC5E91">
        <w:rPr>
          <w:rFonts w:ascii="Times New Roman" w:hAnsi="Times New Roman" w:cs="Times New Roman"/>
        </w:rPr>
        <w:t>Датой поставки считается дата подписания Универсального передаточного документа, оформленного при передаче Товара Покупателю или доверенному лицу Покупателя.</w:t>
      </w:r>
    </w:p>
    <w:p w14:paraId="48BA54A3" w14:textId="6FE3F7DE" w:rsidR="00995F78" w:rsidRPr="00BC5E91" w:rsidRDefault="00995F78" w:rsidP="006275B9">
      <w:pPr>
        <w:jc w:val="center"/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3. СРОКИ ПОСТАВКИ. ПОРЯДОК ДОСТАВКИ. ПЕРЕХОД ПРАВА СОБСТВЕННОСТИ</w:t>
      </w:r>
    </w:p>
    <w:p w14:paraId="2F4DBF24" w14:textId="29A17A55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3.1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Поставщик поставляет Товар после поступления предоплаты от Покупателя по выставленному счёту, срок поставки отражается в каждом счёте.</w:t>
      </w:r>
    </w:p>
    <w:p w14:paraId="54AA9E52" w14:textId="32DEE652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3.2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Поставка и оплата доставки Товара осуществляется за сч</w:t>
      </w:r>
      <w:r w:rsidR="000A3717">
        <w:rPr>
          <w:rFonts w:ascii="Times New Roman" w:hAnsi="Times New Roman" w:cs="Times New Roman"/>
        </w:rPr>
        <w:t>ё</w:t>
      </w:r>
      <w:r w:rsidRPr="00BC5E91">
        <w:rPr>
          <w:rFonts w:ascii="Times New Roman" w:hAnsi="Times New Roman" w:cs="Times New Roman"/>
        </w:rPr>
        <w:t>т Покупателя выбранной компанией-перевозчиком пут</w:t>
      </w:r>
      <w:r w:rsidR="000A3717">
        <w:rPr>
          <w:rFonts w:ascii="Times New Roman" w:hAnsi="Times New Roman" w:cs="Times New Roman"/>
        </w:rPr>
        <w:t>ё</w:t>
      </w:r>
      <w:r w:rsidRPr="00BC5E91">
        <w:rPr>
          <w:rFonts w:ascii="Times New Roman" w:hAnsi="Times New Roman" w:cs="Times New Roman"/>
        </w:rPr>
        <w:t xml:space="preserve">м его отгрузки (передачи) Покупателю по адресу, указанному в заказе Покупателя. </w:t>
      </w:r>
    </w:p>
    <w:p w14:paraId="30888C40" w14:textId="2C36B0A8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3.3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Поставляемый по настоящему договору товар должен соответствовать по качеству утверждённым стандартам и техническим условиям. </w:t>
      </w:r>
    </w:p>
    <w:p w14:paraId="017952A3" w14:textId="4923E0D7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3.4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Поставщик одновременно с Товаром передает Покупателю сопроводительные документы: сч</w:t>
      </w:r>
      <w:r w:rsidR="008A6F35">
        <w:rPr>
          <w:rFonts w:ascii="Times New Roman" w:hAnsi="Times New Roman" w:cs="Times New Roman"/>
        </w:rPr>
        <w:t>ё</w:t>
      </w:r>
      <w:r w:rsidRPr="00BC5E91">
        <w:rPr>
          <w:rFonts w:ascii="Times New Roman" w:hAnsi="Times New Roman" w:cs="Times New Roman"/>
        </w:rPr>
        <w:t xml:space="preserve">т, универсальный передаточный документ. Датой поставки товара является дата передачи Товара Покупателю (уполномоченному лицу Покупателя), указанная в подписанной Сторонами </w:t>
      </w:r>
      <w:r w:rsidR="008A6F35">
        <w:rPr>
          <w:rFonts w:ascii="Times New Roman" w:hAnsi="Times New Roman" w:cs="Times New Roman"/>
        </w:rPr>
        <w:t>т</w:t>
      </w:r>
      <w:r w:rsidRPr="00BC5E91">
        <w:rPr>
          <w:rFonts w:ascii="Times New Roman" w:hAnsi="Times New Roman" w:cs="Times New Roman"/>
        </w:rPr>
        <w:t>оварной накладной / УПД</w:t>
      </w:r>
      <w:r w:rsidR="005C57FD">
        <w:rPr>
          <w:rFonts w:ascii="Times New Roman" w:hAnsi="Times New Roman" w:cs="Times New Roman"/>
        </w:rPr>
        <w:t xml:space="preserve">, либо дата подтверждения </w:t>
      </w:r>
      <w:r w:rsidR="00BF0A51">
        <w:rPr>
          <w:rFonts w:ascii="Times New Roman" w:hAnsi="Times New Roman" w:cs="Times New Roman"/>
        </w:rPr>
        <w:t>отправки Товара</w:t>
      </w:r>
      <w:r w:rsidR="005C57FD">
        <w:rPr>
          <w:rFonts w:ascii="Times New Roman" w:hAnsi="Times New Roman" w:cs="Times New Roman"/>
        </w:rPr>
        <w:t xml:space="preserve"> согласно накладной компании-перевозчика</w:t>
      </w:r>
      <w:r w:rsidRPr="00BC5E91">
        <w:rPr>
          <w:rFonts w:ascii="Times New Roman" w:hAnsi="Times New Roman" w:cs="Times New Roman"/>
        </w:rPr>
        <w:t>. С</w:t>
      </w:r>
      <w:r w:rsidR="005C57FD">
        <w:rPr>
          <w:rFonts w:ascii="Times New Roman" w:hAnsi="Times New Roman" w:cs="Times New Roman"/>
        </w:rPr>
        <w:t> </w:t>
      </w:r>
      <w:r w:rsidRPr="00BC5E91">
        <w:rPr>
          <w:rFonts w:ascii="Times New Roman" w:hAnsi="Times New Roman" w:cs="Times New Roman"/>
        </w:rPr>
        <w:t>этого же момента к Покупателю переходит право собственности на Товар, а также риск его случайной гибели или повреждения.</w:t>
      </w:r>
    </w:p>
    <w:p w14:paraId="2663F376" w14:textId="77777777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 xml:space="preserve">3.5. Датой подтверждения поставки считается дата подписания Покупателем транспортной накладной от компании-перевозчика. </w:t>
      </w:r>
    </w:p>
    <w:p w14:paraId="637FAAD7" w14:textId="007580B6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3.6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Второй экземпляр универсального передаточного документа с печатью и подписью Покупатель возвращает Поставщику на адрес: 11</w:t>
      </w:r>
      <w:r w:rsidR="00D218A5">
        <w:rPr>
          <w:rFonts w:ascii="Times New Roman" w:hAnsi="Times New Roman" w:cs="Times New Roman"/>
        </w:rPr>
        <w:t>1558</w:t>
      </w:r>
      <w:r w:rsidRPr="00BC5E91">
        <w:rPr>
          <w:rFonts w:ascii="Times New Roman" w:hAnsi="Times New Roman" w:cs="Times New Roman"/>
        </w:rPr>
        <w:t xml:space="preserve">, г. Москва, а/я </w:t>
      </w:r>
      <w:r w:rsidR="00440306">
        <w:rPr>
          <w:rFonts w:ascii="Times New Roman" w:hAnsi="Times New Roman" w:cs="Times New Roman"/>
        </w:rPr>
        <w:t>22</w:t>
      </w:r>
      <w:r w:rsidRPr="00BC5E91">
        <w:rPr>
          <w:rFonts w:ascii="Times New Roman" w:hAnsi="Times New Roman" w:cs="Times New Roman"/>
        </w:rPr>
        <w:t>, для ООО «Ленталюкс Системз»</w:t>
      </w:r>
    </w:p>
    <w:p w14:paraId="33C9EF8E" w14:textId="36D7691C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3.7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Стороны пришли к соглашению не применять к отношениям, вытекающим из настоящего договора, положения статьи 317.1 Гражданского кодекса Российской Федерации.</w:t>
      </w:r>
    </w:p>
    <w:p w14:paraId="13E2BB64" w14:textId="77777777" w:rsidR="00EB7B5F" w:rsidRDefault="00EB7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AD9CA9" w14:textId="204F0E42" w:rsidR="00995F78" w:rsidRPr="00BC5E91" w:rsidRDefault="00995F78" w:rsidP="006275B9">
      <w:pPr>
        <w:jc w:val="center"/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lastRenderedPageBreak/>
        <w:t>4. ОТВЕТСТВЕННОСТЬ СТОРОН</w:t>
      </w:r>
    </w:p>
    <w:p w14:paraId="575FAD1A" w14:textId="00E82A59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4.1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В случае невыполнения Поставщиком своих обязательств по срокам (периодам) поставки товара он уплачивает Покупателю пеню в размере 0,03 % от стоимости непоставленного (недопоставленного) товара за каждый день просрочки до полного исполнения своей обязанности, но не более 10% стоимости такого товара.</w:t>
      </w:r>
    </w:p>
    <w:p w14:paraId="0C8090A5" w14:textId="65AD48BC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4.2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Ответственность сторон за неисполнение или ненадлежащее исполнение обязательств, не предусмотренная настоящим договором, определяется в соответствии с законодательством Российской Федерации. </w:t>
      </w:r>
    </w:p>
    <w:p w14:paraId="3B39C762" w14:textId="43CC3B2D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4.3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обстоятельств непреодолимой силы, а именно пожара, наводнения, землетрясения, военных действий, принятия законодательных актов, запрещающих поставку такого товара и т.п., и, если эти обстоятельства непосредственно повлияли на исполнение договора, возникли после его заключения, и если ни одна из сторон  не могла предвидеть или предотвратить их наступление. При этом срок исполнения обязательств по договору отодвигается соразмерно времени, в течение которого действовали такие обстоятельства. </w:t>
      </w:r>
    </w:p>
    <w:p w14:paraId="32A2D258" w14:textId="0D06FB5A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4.4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Сторона, для которой создалась невозможность исполнения своих обязательств по договору, обязана в срок не позднее 7 (семи) календарных дней с момента наступления вышеуказанных (пункт 4.3 настоящего договора) обстоятельств, в письменной форме известить другую сторону об их наступлении. Надлежащим доказательством наступления обстоятельств непреодолимой силы являются справки или иные документы, выданные Торгово-Промышленными палатами, на территории которых возникли обстоятельства непреодолимой силы. Неизвещение или несвоевременное извещение о наступлении обстоятельств непреодолимой силы лишает сторону права ссылаться на них в будущем.</w:t>
      </w:r>
    </w:p>
    <w:p w14:paraId="2B6C4858" w14:textId="38645F80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4.</w:t>
      </w:r>
      <w:r w:rsidR="00B049FE">
        <w:rPr>
          <w:rFonts w:ascii="Times New Roman" w:hAnsi="Times New Roman" w:cs="Times New Roman"/>
        </w:rPr>
        <w:t>5.</w:t>
      </w:r>
      <w:r w:rsidRPr="00BC5E91">
        <w:rPr>
          <w:rFonts w:ascii="Times New Roman" w:hAnsi="Times New Roman" w:cs="Times New Roman"/>
        </w:rPr>
        <w:t xml:space="preserve"> Если наступившие обстоятельства и (или) их последствия, перечисленные в пункте 4.4 настоящего договора, продолжают свое действие более двух месяцев, любая из сторон вправе расторгнуть Договор в одностороннем порядке.</w:t>
      </w:r>
    </w:p>
    <w:p w14:paraId="742031A8" w14:textId="77777777" w:rsidR="00995F78" w:rsidRPr="00BC5E91" w:rsidRDefault="00995F78" w:rsidP="006275B9">
      <w:pPr>
        <w:jc w:val="center"/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5. СРОК ДЕЙСТВИЯ ДОГОВОРА</w:t>
      </w:r>
    </w:p>
    <w:p w14:paraId="121DE422" w14:textId="7DB090BB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5.1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Настоящий договор считается заключенным при условии его подписания </w:t>
      </w:r>
      <w:r w:rsidR="00BC5E91" w:rsidRPr="00BC5E91">
        <w:rPr>
          <w:rFonts w:ascii="Times New Roman" w:hAnsi="Times New Roman" w:cs="Times New Roman"/>
        </w:rPr>
        <w:t xml:space="preserve">и скрепления печатями </w:t>
      </w:r>
      <w:r w:rsidRPr="00BC5E91">
        <w:rPr>
          <w:rFonts w:ascii="Times New Roman" w:hAnsi="Times New Roman" w:cs="Times New Roman"/>
        </w:rPr>
        <w:t>уполномоченными представителями обеих сторон и действует до полного выполнения обязательств.</w:t>
      </w:r>
    </w:p>
    <w:p w14:paraId="1FC5A79F" w14:textId="79AD50F6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5.2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В случаях неоднократного нарушения Поставщиком сроков поставки, ассортимента Товара, поставки Товара ненадлежащего качества, неоднократного нарушения сроков предоставления документов Покупатель имеет право расторгнуть настоящий договор в одностороннем порядке с уведомлением Поставщика за 10 (десять) календарных дней до даты расторжения.</w:t>
      </w:r>
    </w:p>
    <w:p w14:paraId="7CBC4C3C" w14:textId="0907F777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5.3</w:t>
      </w:r>
      <w:r w:rsidR="00B049FE">
        <w:rPr>
          <w:rFonts w:ascii="Times New Roman" w:hAnsi="Times New Roman" w:cs="Times New Roman"/>
        </w:rPr>
        <w:t>.</w:t>
      </w:r>
      <w:r w:rsidRPr="00BC5E91">
        <w:rPr>
          <w:rFonts w:ascii="Times New Roman" w:hAnsi="Times New Roman" w:cs="Times New Roman"/>
        </w:rPr>
        <w:t xml:space="preserve"> Взаимоотношения сторон, не урегулированные настоящим договором, регламентируются законодательством Российской Федерации.</w:t>
      </w:r>
    </w:p>
    <w:p w14:paraId="5EC592F4" w14:textId="11AD3AB8" w:rsidR="00995F78" w:rsidRPr="00BC5E91" w:rsidRDefault="00995F78" w:rsidP="00995F78">
      <w:pPr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5.4</w:t>
      </w:r>
      <w:r w:rsidR="00B049FE">
        <w:rPr>
          <w:rFonts w:ascii="Times New Roman" w:hAnsi="Times New Roman" w:cs="Times New Roman"/>
        </w:rPr>
        <w:t>.</w:t>
      </w:r>
      <w:bookmarkStart w:id="0" w:name="_GoBack"/>
      <w:bookmarkEnd w:id="0"/>
      <w:r w:rsidRPr="00BC5E91">
        <w:rPr>
          <w:rFonts w:ascii="Times New Roman" w:hAnsi="Times New Roman" w:cs="Times New Roman"/>
        </w:rPr>
        <w:t xml:space="preserve"> Настоящий договор составлен в 2 (двух) экземплярах, имеющих равную юридическую силу, по одному для каждой из сторон.</w:t>
      </w:r>
    </w:p>
    <w:p w14:paraId="54DA4437" w14:textId="05FF10CB" w:rsidR="00995F78" w:rsidRPr="00BC5E91" w:rsidRDefault="00995F78" w:rsidP="006275B9">
      <w:pPr>
        <w:jc w:val="center"/>
        <w:rPr>
          <w:rFonts w:ascii="Times New Roman" w:hAnsi="Times New Roman" w:cs="Times New Roman"/>
        </w:rPr>
      </w:pPr>
      <w:r w:rsidRPr="00BC5E91">
        <w:rPr>
          <w:rFonts w:ascii="Times New Roman" w:hAnsi="Times New Roman" w:cs="Times New Roman"/>
        </w:rPr>
        <w:t>6. ЮРИДИЧЕСКИЕ АДРЕСА, БАНКОВСКИЕ РЕКВИЗИТЫ И ПОДПИСИ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80"/>
      </w:tblGrid>
      <w:tr w:rsidR="00995F78" w:rsidRPr="00BC5E91" w14:paraId="55DE4D6B" w14:textId="77777777" w:rsidTr="00440306">
        <w:tc>
          <w:tcPr>
            <w:tcW w:w="5245" w:type="dxa"/>
          </w:tcPr>
          <w:p w14:paraId="5FBB2D78" w14:textId="77777777" w:rsidR="00995F78" w:rsidRPr="00BC5E91" w:rsidRDefault="00995F78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>ПОКУПАТЕЛЬ:</w:t>
            </w:r>
          </w:p>
          <w:p w14:paraId="16F88A7F" w14:textId="77777777" w:rsidR="006275B9" w:rsidRDefault="006275B9" w:rsidP="008A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80296" w14:textId="5B7447EF" w:rsidR="00DC0F69" w:rsidRPr="00BC5E91" w:rsidRDefault="00DC0F69" w:rsidP="008A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</w:tcPr>
          <w:p w14:paraId="37478E57" w14:textId="77777777" w:rsidR="00995F78" w:rsidRPr="00BC5E91" w:rsidRDefault="00995F78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14:paraId="76813000" w14:textId="77777777" w:rsidR="00995F78" w:rsidRPr="00BC5E91" w:rsidRDefault="00995F78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>ООО «Ленталюкс Системз»</w:t>
            </w:r>
          </w:p>
          <w:p w14:paraId="551B5E38" w14:textId="36987B1C" w:rsidR="00995F78" w:rsidRPr="00BC5E91" w:rsidRDefault="00995F78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 w:rsidR="00BC5E91">
              <w:rPr>
                <w:rFonts w:ascii="Times New Roman" w:hAnsi="Times New Roman" w:cs="Times New Roman"/>
                <w:sz w:val="20"/>
                <w:szCs w:val="20"/>
              </w:rPr>
              <w:t>. ад</w:t>
            </w: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 xml:space="preserve">рес: 111558, Москва, ул. Молостовых, 19-4-85 </w:t>
            </w:r>
          </w:p>
          <w:p w14:paraId="15FA6BAE" w14:textId="279734D9" w:rsidR="00995F78" w:rsidRDefault="00995F78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BC5E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>адрес: Москва, ул. Электродная, д. 2, стр. 12</w:t>
            </w:r>
            <w:r w:rsidR="006275B9" w:rsidRPr="00BC5E91">
              <w:rPr>
                <w:rFonts w:ascii="Times New Roman" w:hAnsi="Times New Roman" w:cs="Times New Roman"/>
                <w:sz w:val="20"/>
                <w:szCs w:val="20"/>
              </w:rPr>
              <w:t>, оф</w:t>
            </w:r>
            <w:r w:rsidR="00BC5E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275B9" w:rsidRPr="00BC5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ED33FF9" w14:textId="7622D650" w:rsidR="008A6F35" w:rsidRPr="00BC5E91" w:rsidRDefault="008A6F35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8-800-511-38-08 </w:t>
            </w:r>
          </w:p>
          <w:p w14:paraId="4301A3D0" w14:textId="088DB050" w:rsidR="00995F78" w:rsidRPr="00BC5E91" w:rsidRDefault="00995F78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 xml:space="preserve">ИНН 7725839597, КПП 772001001 </w:t>
            </w:r>
          </w:p>
          <w:p w14:paraId="72E23CCB" w14:textId="6FABFC8B" w:rsidR="00995F78" w:rsidRPr="00BC5E91" w:rsidRDefault="00995F78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="001C5260" w:rsidRPr="00BC5E91">
              <w:rPr>
                <w:rFonts w:ascii="Times New Roman" w:hAnsi="Times New Roman" w:cs="Times New Roman"/>
                <w:sz w:val="20"/>
                <w:szCs w:val="20"/>
              </w:rPr>
              <w:t xml:space="preserve">АО КБ МОДУЛЬБАНК, </w:t>
            </w: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</w:p>
          <w:p w14:paraId="6C4322F7" w14:textId="6688259D" w:rsidR="00995F78" w:rsidRPr="00BC5E91" w:rsidRDefault="00995F78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="001C5260" w:rsidRPr="00BC5E91">
              <w:rPr>
                <w:rFonts w:ascii="Times New Roman" w:hAnsi="Times New Roman" w:cs="Times New Roman"/>
                <w:sz w:val="20"/>
                <w:szCs w:val="20"/>
              </w:rPr>
              <w:t>40702810570010264615</w:t>
            </w:r>
          </w:p>
          <w:p w14:paraId="66A15B3C" w14:textId="7E2AB910" w:rsidR="00995F78" w:rsidRPr="00BC5E91" w:rsidRDefault="00995F78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="001C5260" w:rsidRPr="00BC5E91">
              <w:rPr>
                <w:rFonts w:ascii="Times New Roman" w:hAnsi="Times New Roman" w:cs="Times New Roman"/>
                <w:sz w:val="20"/>
                <w:szCs w:val="20"/>
              </w:rPr>
              <w:t>30101810645250000092</w:t>
            </w:r>
          </w:p>
          <w:p w14:paraId="7997F6A7" w14:textId="2F3BA7BC" w:rsidR="00995F78" w:rsidRPr="00BC5E91" w:rsidRDefault="00995F78" w:rsidP="009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91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1C5260" w:rsidRPr="00BC5E91">
              <w:rPr>
                <w:rFonts w:ascii="Times New Roman" w:hAnsi="Times New Roman" w:cs="Times New Roman"/>
                <w:sz w:val="20"/>
                <w:szCs w:val="20"/>
              </w:rPr>
              <w:t>044525092</w:t>
            </w:r>
          </w:p>
        </w:tc>
      </w:tr>
      <w:tr w:rsidR="00995F78" w:rsidRPr="000A3717" w14:paraId="2E5F3046" w14:textId="77777777" w:rsidTr="00440306">
        <w:tc>
          <w:tcPr>
            <w:tcW w:w="5245" w:type="dxa"/>
          </w:tcPr>
          <w:p w14:paraId="2A7FF1D8" w14:textId="0BA7EE80" w:rsidR="0050155F" w:rsidRPr="000A3717" w:rsidRDefault="00A36DC5" w:rsidP="006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275B9" w:rsidRPr="000A371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50155F" w:rsidRPr="000A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A73B8B" w14:textId="056DA512" w:rsidR="006275B9" w:rsidRPr="000A3717" w:rsidRDefault="006275B9" w:rsidP="00627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3F1CC" w14:textId="77777777" w:rsidR="006275B9" w:rsidRPr="000A3717" w:rsidRDefault="006275B9" w:rsidP="006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7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180290E" w14:textId="4416EF56" w:rsidR="006275B9" w:rsidRPr="000A3717" w:rsidRDefault="006275B9" w:rsidP="006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71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8A6F3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0A3717">
              <w:rPr>
                <w:rFonts w:ascii="Times New Roman" w:hAnsi="Times New Roman" w:cs="Times New Roman"/>
                <w:sz w:val="20"/>
                <w:szCs w:val="20"/>
              </w:rPr>
              <w:t>____/</w:t>
            </w:r>
            <w:r w:rsidR="00DC0F6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0A3717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14:paraId="4C4CD950" w14:textId="4CB3C0FF" w:rsidR="00995F78" w:rsidRPr="000A3717" w:rsidRDefault="006275B9" w:rsidP="006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71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80" w:type="dxa"/>
          </w:tcPr>
          <w:p w14:paraId="4FC4C113" w14:textId="77777777" w:rsidR="0050155F" w:rsidRPr="000A3717" w:rsidRDefault="006275B9" w:rsidP="006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71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 w:rsidR="0050155F" w:rsidRPr="000A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482055" w14:textId="096DAE4F" w:rsidR="006275B9" w:rsidRPr="000A3717" w:rsidRDefault="006275B9" w:rsidP="006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717">
              <w:rPr>
                <w:rFonts w:ascii="Times New Roman" w:hAnsi="Times New Roman" w:cs="Times New Roman"/>
                <w:sz w:val="20"/>
                <w:szCs w:val="20"/>
              </w:rPr>
              <w:t>ООО «Ленталюкс Системз»</w:t>
            </w:r>
          </w:p>
          <w:p w14:paraId="650D325F" w14:textId="77777777" w:rsidR="006275B9" w:rsidRPr="000A3717" w:rsidRDefault="006275B9" w:rsidP="00627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2557B" w14:textId="70AFFA4D" w:rsidR="006275B9" w:rsidRPr="000A3717" w:rsidRDefault="006275B9" w:rsidP="006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71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8A6F3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0A3717">
              <w:rPr>
                <w:rFonts w:ascii="Times New Roman" w:hAnsi="Times New Roman" w:cs="Times New Roman"/>
                <w:sz w:val="20"/>
                <w:szCs w:val="20"/>
              </w:rPr>
              <w:t>___/Стукалов А.В./</w:t>
            </w:r>
          </w:p>
          <w:p w14:paraId="3B39AAEE" w14:textId="5FA629E5" w:rsidR="00995F78" w:rsidRPr="000A3717" w:rsidRDefault="006275B9" w:rsidP="0062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71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03EFA4AE" w14:textId="53250E3E" w:rsidR="00DC0F69" w:rsidRDefault="00DC0F69" w:rsidP="00842277">
      <w:pPr>
        <w:rPr>
          <w:rFonts w:ascii="Times New Roman" w:hAnsi="Times New Roman" w:cs="Times New Roman"/>
        </w:rPr>
      </w:pPr>
    </w:p>
    <w:sectPr w:rsidR="00DC0F69" w:rsidSect="00EB7B5F">
      <w:footerReference w:type="default" r:id="rId7"/>
      <w:pgSz w:w="11906" w:h="16838"/>
      <w:pgMar w:top="567" w:right="424" w:bottom="709" w:left="993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2EB3" w14:textId="77777777" w:rsidR="0093640F" w:rsidRDefault="0093640F" w:rsidP="001F0C86">
      <w:pPr>
        <w:spacing w:after="0" w:line="240" w:lineRule="auto"/>
      </w:pPr>
      <w:r>
        <w:separator/>
      </w:r>
    </w:p>
  </w:endnote>
  <w:endnote w:type="continuationSeparator" w:id="0">
    <w:p w14:paraId="71FB6396" w14:textId="77777777" w:rsidR="0093640F" w:rsidRDefault="0093640F" w:rsidP="001F0C86">
      <w:pPr>
        <w:spacing w:after="0" w:line="240" w:lineRule="auto"/>
      </w:pPr>
      <w:r>
        <w:continuationSeparator/>
      </w:r>
    </w:p>
  </w:endnote>
  <w:endnote w:type="continuationNotice" w:id="1">
    <w:p w14:paraId="2E95FA1D" w14:textId="77777777" w:rsidR="0093640F" w:rsidRDefault="009364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66B7" w14:textId="3D59E12B" w:rsidR="001F0C86" w:rsidRDefault="001F0C86">
    <w:pPr>
      <w:pStyle w:val="a5"/>
      <w:jc w:val="right"/>
    </w:pPr>
  </w:p>
  <w:p w14:paraId="50D67E21" w14:textId="77777777" w:rsidR="001F0C86" w:rsidRDefault="001F0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4739" w14:textId="77777777" w:rsidR="0093640F" w:rsidRDefault="0093640F" w:rsidP="001F0C86">
      <w:pPr>
        <w:spacing w:after="0" w:line="240" w:lineRule="auto"/>
      </w:pPr>
      <w:r>
        <w:separator/>
      </w:r>
    </w:p>
  </w:footnote>
  <w:footnote w:type="continuationSeparator" w:id="0">
    <w:p w14:paraId="68761BB5" w14:textId="77777777" w:rsidR="0093640F" w:rsidRDefault="0093640F" w:rsidP="001F0C86">
      <w:pPr>
        <w:spacing w:after="0" w:line="240" w:lineRule="auto"/>
      </w:pPr>
      <w:r>
        <w:continuationSeparator/>
      </w:r>
    </w:p>
  </w:footnote>
  <w:footnote w:type="continuationNotice" w:id="1">
    <w:p w14:paraId="449F5180" w14:textId="77777777" w:rsidR="0093640F" w:rsidRDefault="009364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027"/>
    <w:multiLevelType w:val="hybridMultilevel"/>
    <w:tmpl w:val="21E46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B647F"/>
    <w:multiLevelType w:val="hybridMultilevel"/>
    <w:tmpl w:val="1F9E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3C"/>
    <w:rsid w:val="00047503"/>
    <w:rsid w:val="000A0613"/>
    <w:rsid w:val="000A3717"/>
    <w:rsid w:val="000B0D1F"/>
    <w:rsid w:val="00106C47"/>
    <w:rsid w:val="001479C7"/>
    <w:rsid w:val="001C5260"/>
    <w:rsid w:val="001F0C86"/>
    <w:rsid w:val="001F5864"/>
    <w:rsid w:val="002464FD"/>
    <w:rsid w:val="00247A55"/>
    <w:rsid w:val="002A1978"/>
    <w:rsid w:val="002F6F07"/>
    <w:rsid w:val="00440306"/>
    <w:rsid w:val="00482408"/>
    <w:rsid w:val="0050155F"/>
    <w:rsid w:val="005020A7"/>
    <w:rsid w:val="0057260B"/>
    <w:rsid w:val="00586DE0"/>
    <w:rsid w:val="005C57FD"/>
    <w:rsid w:val="005C58ED"/>
    <w:rsid w:val="006275B9"/>
    <w:rsid w:val="006326E3"/>
    <w:rsid w:val="00634471"/>
    <w:rsid w:val="006943ED"/>
    <w:rsid w:val="006A1CCD"/>
    <w:rsid w:val="006C1E13"/>
    <w:rsid w:val="007268EE"/>
    <w:rsid w:val="00735FCA"/>
    <w:rsid w:val="007C5AFB"/>
    <w:rsid w:val="007F0840"/>
    <w:rsid w:val="00842277"/>
    <w:rsid w:val="00896E32"/>
    <w:rsid w:val="00897329"/>
    <w:rsid w:val="008A6F35"/>
    <w:rsid w:val="0093512E"/>
    <w:rsid w:val="0093640F"/>
    <w:rsid w:val="00995F78"/>
    <w:rsid w:val="00A221EE"/>
    <w:rsid w:val="00A36DC5"/>
    <w:rsid w:val="00AB2F5C"/>
    <w:rsid w:val="00AE7914"/>
    <w:rsid w:val="00B0133C"/>
    <w:rsid w:val="00B049FE"/>
    <w:rsid w:val="00B223A6"/>
    <w:rsid w:val="00B34B76"/>
    <w:rsid w:val="00B46927"/>
    <w:rsid w:val="00B85CFF"/>
    <w:rsid w:val="00BC5E91"/>
    <w:rsid w:val="00BF0A51"/>
    <w:rsid w:val="00C95A00"/>
    <w:rsid w:val="00C9627C"/>
    <w:rsid w:val="00D218A5"/>
    <w:rsid w:val="00DA14BF"/>
    <w:rsid w:val="00DB4E5E"/>
    <w:rsid w:val="00DB535B"/>
    <w:rsid w:val="00DC0F69"/>
    <w:rsid w:val="00DC4BEC"/>
    <w:rsid w:val="00E052BD"/>
    <w:rsid w:val="00E10DAC"/>
    <w:rsid w:val="00E16A07"/>
    <w:rsid w:val="00E704C4"/>
    <w:rsid w:val="00EB7B5F"/>
    <w:rsid w:val="00ED4F25"/>
    <w:rsid w:val="00F128E4"/>
    <w:rsid w:val="00F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DE3D2"/>
  <w15:docId w15:val="{58D13DB1-6FE3-44E4-8E63-C1950EB2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F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86"/>
  </w:style>
  <w:style w:type="paragraph" w:styleId="a5">
    <w:name w:val="footer"/>
    <w:basedOn w:val="a"/>
    <w:link w:val="a6"/>
    <w:uiPriority w:val="99"/>
    <w:unhideWhenUsed/>
    <w:rsid w:val="001F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86"/>
  </w:style>
  <w:style w:type="character" w:customStyle="1" w:styleId="fontstyle01">
    <w:name w:val="fontstyle01"/>
    <w:basedOn w:val="a0"/>
    <w:rsid w:val="00DC4BEC"/>
    <w:rPr>
      <w:rFonts w:ascii="GothamPro" w:hAnsi="GothamPro" w:hint="default"/>
      <w:b w:val="0"/>
      <w:bCs w:val="0"/>
      <w:i w:val="0"/>
      <w:iCs w:val="0"/>
      <w:color w:val="000000"/>
      <w:sz w:val="16"/>
      <w:szCs w:val="16"/>
    </w:rPr>
  </w:style>
  <w:style w:type="paragraph" w:styleId="a7">
    <w:name w:val="Body Text Indent"/>
    <w:basedOn w:val="a"/>
    <w:link w:val="a8"/>
    <w:rsid w:val="00DC4BE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C4BE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6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Revision"/>
    <w:hidden/>
    <w:uiPriority w:val="99"/>
    <w:semiHidden/>
    <w:rsid w:val="001479C7"/>
    <w:pPr>
      <w:spacing w:after="0" w:line="240" w:lineRule="auto"/>
    </w:pPr>
  </w:style>
  <w:style w:type="table" w:styleId="aa">
    <w:name w:val="Table Grid"/>
    <w:basedOn w:val="a1"/>
    <w:uiPriority w:val="39"/>
    <w:rsid w:val="0099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A6F3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A6F35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B34B76"/>
    <w:pPr>
      <w:spacing w:after="0" w:line="240" w:lineRule="auto"/>
    </w:pPr>
  </w:style>
  <w:style w:type="paragraph" w:customStyle="1" w:styleId="Normalunindented">
    <w:name w:val="Normal unindented"/>
    <w:aliases w:val="Обычный Без отступа"/>
    <w:qFormat/>
    <w:rsid w:val="00B34B76"/>
    <w:pPr>
      <w:spacing w:before="120" w:after="120" w:line="276" w:lineRule="auto"/>
      <w:jc w:val="both"/>
    </w:pPr>
    <w:rPr>
      <w:rFonts w:ascii="Times New Roman" w:eastAsia="Times New Roman" w:hAnsi="Times New Roman" w:cs="Times New Roman"/>
    </w:rPr>
  </w:style>
  <w:style w:type="paragraph" w:styleId="ae">
    <w:name w:val="Title"/>
    <w:aliases w:val="Текст сноски Знак"/>
    <w:basedOn w:val="a"/>
    <w:next w:val="a"/>
    <w:link w:val="af"/>
    <w:uiPriority w:val="10"/>
    <w:qFormat/>
    <w:rsid w:val="00B34B7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">
    <w:name w:val="Заголовок Знак"/>
    <w:aliases w:val="Текст сноски Знак Знак"/>
    <w:basedOn w:val="a0"/>
    <w:link w:val="ae"/>
    <w:uiPriority w:val="10"/>
    <w:rsid w:val="00B34B76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f0">
    <w:name w:val="List Paragraph"/>
    <w:basedOn w:val="a"/>
    <w:uiPriority w:val="34"/>
    <w:qFormat/>
    <w:rsid w:val="00F83AE7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9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Чистякова Марина</cp:lastModifiedBy>
  <cp:revision>4</cp:revision>
  <cp:lastPrinted>2021-10-19T12:01:00Z</cp:lastPrinted>
  <dcterms:created xsi:type="dcterms:W3CDTF">2021-10-19T12:09:00Z</dcterms:created>
  <dcterms:modified xsi:type="dcterms:W3CDTF">2021-11-08T13:44:00Z</dcterms:modified>
</cp:coreProperties>
</file>